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A2918" w14:textId="77777777" w:rsidR="009B14EF" w:rsidRDefault="009B14EF" w:rsidP="009B14EF">
      <w:pPr>
        <w:pStyle w:val="Heading1"/>
        <w:shd w:val="clear" w:color="auto" w:fill="FFFFFF"/>
        <w:rPr>
          <w:rFonts w:asciiTheme="minorHAnsi" w:hAnsiTheme="minorHAnsi" w:cstheme="minorHAnsi"/>
          <w:b w:val="0"/>
          <w:bCs w:val="0"/>
          <w:color w:val="333333"/>
          <w:spacing w:val="15"/>
          <w:sz w:val="24"/>
          <w:szCs w:val="24"/>
        </w:rPr>
      </w:pPr>
      <w:r>
        <w:rPr>
          <w:rFonts w:asciiTheme="minorHAnsi" w:hAnsiTheme="minorHAnsi" w:cstheme="minorHAnsi"/>
          <w:bCs w:val="0"/>
          <w:color w:val="222222"/>
          <w:sz w:val="24"/>
          <w:szCs w:val="24"/>
        </w:rPr>
        <w:t>Website Terms and Conditions</w:t>
      </w:r>
    </w:p>
    <w:p w14:paraId="5C275575" w14:textId="77777777" w:rsidR="009B14EF" w:rsidRDefault="009B14EF" w:rsidP="009B14EF">
      <w:pPr>
        <w:pStyle w:val="Default"/>
        <w:rPr>
          <w:rFonts w:asciiTheme="minorHAnsi" w:eastAsiaTheme="majorEastAsia" w:hAnsiTheme="minorHAnsi" w:cstheme="minorHAnsi"/>
          <w:color w:val="222222"/>
        </w:rPr>
      </w:pPr>
      <w:r>
        <w:rPr>
          <w:rFonts w:asciiTheme="minorHAnsi" w:eastAsiaTheme="majorEastAsia" w:hAnsiTheme="minorHAnsi" w:cstheme="minorHAnsi"/>
          <w:bCs/>
          <w:color w:val="222222"/>
        </w:rPr>
        <w:t xml:space="preserve">Sedgwick Parish Council </w:t>
      </w:r>
      <w:r>
        <w:rPr>
          <w:rFonts w:asciiTheme="minorHAnsi" w:hAnsiTheme="minorHAnsi" w:cstheme="minorHAnsi"/>
          <w:color w:val="auto"/>
          <w:sz w:val="23"/>
          <w:szCs w:val="23"/>
        </w:rPr>
        <w:t xml:space="preserve">provides </w:t>
      </w:r>
      <w:hyperlink r:id="rId7" w:history="1">
        <w:r>
          <w:rPr>
            <w:rStyle w:val="Hyperlink"/>
            <w:rFonts w:asciiTheme="minorHAnsi" w:hAnsiTheme="minorHAnsi" w:cstheme="minorHAnsi"/>
            <w:sz w:val="23"/>
            <w:szCs w:val="23"/>
          </w:rPr>
          <w:t>www.sedgwickparishcouncil.org.uk</w:t>
        </w:r>
      </w:hyperlink>
      <w:r>
        <w:rPr>
          <w:rFonts w:asciiTheme="minorHAnsi" w:hAnsiTheme="minorHAnsi" w:cstheme="minorHAnsi"/>
          <w:color w:val="auto"/>
          <w:sz w:val="23"/>
          <w:szCs w:val="23"/>
        </w:rPr>
        <w:t xml:space="preserve"> to benefit the community we serve and to enable us to comply with the Transparency Code for Parish Councils. I</w:t>
      </w:r>
      <w:r>
        <w:rPr>
          <w:rFonts w:asciiTheme="minorHAnsi" w:eastAsiaTheme="majorEastAsia" w:hAnsiTheme="minorHAnsi" w:cstheme="minorHAnsi"/>
          <w:bCs/>
          <w:color w:val="222222"/>
        </w:rPr>
        <w:t>ts use constitutes your acceptance of our Terms and Conditions, Cookie Policy and Privacy Notice which take effect on the date which you first use the site. We reserve the right to change the website, these terms and conditions and our Privacy Notice at any time.</w:t>
      </w:r>
    </w:p>
    <w:p w14:paraId="6C065E3D" w14:textId="77777777" w:rsidR="009B14EF" w:rsidRDefault="009B14EF" w:rsidP="009B14EF">
      <w:pPr>
        <w:pStyle w:val="Heading2"/>
        <w:shd w:val="clear" w:color="auto" w:fill="FFFFFF"/>
        <w:rPr>
          <w:rFonts w:asciiTheme="minorHAnsi" w:hAnsiTheme="minorHAnsi" w:cstheme="minorHAnsi"/>
          <w:b/>
          <w:bCs/>
          <w:color w:val="222222"/>
          <w:sz w:val="24"/>
          <w:szCs w:val="24"/>
        </w:rPr>
      </w:pPr>
    </w:p>
    <w:p w14:paraId="4B5A4A36" w14:textId="77777777" w:rsidR="009B14EF" w:rsidRDefault="009B14EF" w:rsidP="009B14EF">
      <w:pPr>
        <w:pStyle w:val="Heading2"/>
        <w:shd w:val="clear" w:color="auto" w:fill="FFFFFF"/>
        <w:rPr>
          <w:rFonts w:asciiTheme="minorHAnsi" w:hAnsiTheme="minorHAnsi" w:cstheme="minorHAnsi"/>
          <w:b/>
          <w:bCs/>
          <w:color w:val="222222"/>
          <w:sz w:val="24"/>
          <w:szCs w:val="24"/>
        </w:rPr>
      </w:pPr>
      <w:r>
        <w:rPr>
          <w:rFonts w:asciiTheme="minorHAnsi" w:hAnsiTheme="minorHAnsi" w:cstheme="minorHAnsi"/>
          <w:b/>
          <w:bCs/>
          <w:color w:val="222222"/>
          <w:sz w:val="24"/>
          <w:szCs w:val="24"/>
        </w:rPr>
        <w:t xml:space="preserve">Personal Information; </w:t>
      </w:r>
    </w:p>
    <w:p w14:paraId="61DDE3CA" w14:textId="77777777" w:rsidR="009B14EF" w:rsidRDefault="009B14EF" w:rsidP="009B14EF">
      <w:pPr>
        <w:pStyle w:val="Heading2"/>
        <w:shd w:val="clear" w:color="auto" w:fill="FFFFFF"/>
        <w:rPr>
          <w:rFonts w:asciiTheme="minorHAnsi" w:hAnsiTheme="minorHAnsi" w:cstheme="minorHAnsi"/>
          <w:bCs/>
          <w:color w:val="222222"/>
          <w:sz w:val="24"/>
          <w:szCs w:val="24"/>
        </w:rPr>
      </w:pPr>
      <w:r>
        <w:rPr>
          <w:rFonts w:asciiTheme="minorHAnsi" w:hAnsiTheme="minorHAnsi" w:cstheme="minorHAnsi"/>
          <w:color w:val="222222"/>
          <w:sz w:val="24"/>
          <w:szCs w:val="24"/>
        </w:rPr>
        <w:t>Yo</w:t>
      </w:r>
      <w:r>
        <w:rPr>
          <w:rFonts w:asciiTheme="minorHAnsi" w:hAnsiTheme="minorHAnsi" w:cstheme="minorHAnsi"/>
          <w:bCs/>
          <w:color w:val="222222"/>
          <w:sz w:val="24"/>
          <w:szCs w:val="24"/>
        </w:rPr>
        <w:t xml:space="preserve">u can access our website without disclosing your personal data to obtain information. We do not collect personal information from browsers unless you use the “contact form” to actively contact us in which case you will be required to provide us with your contact details – please refer to our Cookie Policy and Privacy Notice. </w:t>
      </w:r>
    </w:p>
    <w:p w14:paraId="1878A4FC" w14:textId="77777777" w:rsidR="009B14EF" w:rsidRDefault="009B14EF" w:rsidP="009B14EF">
      <w:pPr>
        <w:pStyle w:val="Heading2"/>
        <w:shd w:val="clear" w:color="auto" w:fill="FFFFFF"/>
        <w:rPr>
          <w:rFonts w:asciiTheme="minorHAnsi" w:hAnsiTheme="minorHAnsi" w:cstheme="minorHAnsi"/>
          <w:bCs/>
          <w:color w:val="222222"/>
          <w:sz w:val="24"/>
          <w:szCs w:val="24"/>
        </w:rPr>
      </w:pPr>
    </w:p>
    <w:p w14:paraId="675E20E6" w14:textId="77777777" w:rsidR="009B14EF" w:rsidRDefault="009B14EF" w:rsidP="009B14EF">
      <w:pPr>
        <w:pStyle w:val="Heading2"/>
        <w:shd w:val="clear" w:color="auto" w:fill="FFFFFF"/>
        <w:rPr>
          <w:rFonts w:asciiTheme="minorHAnsi" w:hAnsiTheme="minorHAnsi" w:cstheme="minorHAnsi"/>
          <w:bCs/>
          <w:color w:val="222222"/>
          <w:sz w:val="24"/>
          <w:szCs w:val="24"/>
        </w:rPr>
      </w:pPr>
      <w:r>
        <w:rPr>
          <w:rFonts w:asciiTheme="minorHAnsi" w:hAnsiTheme="minorHAnsi" w:cstheme="minorHAnsi"/>
          <w:bCs/>
          <w:color w:val="222222"/>
          <w:sz w:val="24"/>
          <w:szCs w:val="24"/>
        </w:rPr>
        <w:t xml:space="preserve">Our website platform providers (Weebly) collect statistics to track site usage and understand performance but this does not entail us collecting any personal data about you; we simply find out how many users have visited each page over a given time, which pages and search terms have been used and where referrals to our website originate. </w:t>
      </w:r>
    </w:p>
    <w:p w14:paraId="21211117" w14:textId="77777777" w:rsidR="009B14EF" w:rsidRDefault="009B14EF" w:rsidP="009B14EF">
      <w:pPr>
        <w:pStyle w:val="Heading2"/>
        <w:shd w:val="clear" w:color="auto" w:fill="FFFFFF"/>
        <w:rPr>
          <w:rFonts w:asciiTheme="minorHAnsi" w:hAnsiTheme="minorHAnsi" w:cstheme="minorHAnsi"/>
          <w:b/>
          <w:bCs/>
          <w:color w:val="222222"/>
          <w:sz w:val="24"/>
          <w:szCs w:val="24"/>
        </w:rPr>
      </w:pPr>
    </w:p>
    <w:p w14:paraId="0C996AA9" w14:textId="77777777" w:rsidR="009B14EF" w:rsidRDefault="009B14EF" w:rsidP="009B14EF">
      <w:pPr>
        <w:spacing w:after="300" w:line="240" w:lineRule="auto"/>
        <w:rPr>
          <w:rFonts w:cstheme="minorHAnsi"/>
          <w:b/>
          <w:bCs/>
          <w:color w:val="222222"/>
          <w:sz w:val="24"/>
          <w:szCs w:val="24"/>
        </w:rPr>
      </w:pPr>
      <w:r>
        <w:rPr>
          <w:rFonts w:cstheme="minorHAnsi"/>
          <w:b/>
          <w:bCs/>
          <w:color w:val="222222"/>
          <w:sz w:val="24"/>
          <w:szCs w:val="24"/>
        </w:rPr>
        <w:t xml:space="preserve">Data Quality; </w:t>
      </w:r>
    </w:p>
    <w:p w14:paraId="749D9DEC" w14:textId="77777777" w:rsidR="009B14EF" w:rsidRDefault="009B14EF" w:rsidP="009B14EF">
      <w:pPr>
        <w:spacing w:after="300" w:line="240" w:lineRule="auto"/>
        <w:rPr>
          <w:rFonts w:ascii="Arial" w:eastAsia="Times New Roman" w:hAnsi="Arial" w:cs="Arial"/>
          <w:color w:val="686868"/>
          <w:sz w:val="24"/>
          <w:szCs w:val="24"/>
          <w:lang w:eastAsia="en-GB"/>
        </w:rPr>
      </w:pPr>
      <w:r>
        <w:rPr>
          <w:rFonts w:cstheme="minorHAnsi"/>
          <w:color w:val="222222"/>
          <w:sz w:val="24"/>
          <w:szCs w:val="24"/>
        </w:rPr>
        <w:t>We aim to provide the highest standards of quality of information.  Whilst we make every effort to keep the information and the links provided on this web site accurate, we cannot guarantee that inaccuracies will not occur and cannot be held liable or responsible for any loss, damage or inconvenience caused as a result. If you are aware that there are any errors in the information provided please contact us by using the contact form. Use of any information or materials on this website is entirely at your own risk, for which we shall not be liable. It is your responsibility to ensure that any content downloaded from this website is free from viruses and suitable for use.</w:t>
      </w:r>
    </w:p>
    <w:p w14:paraId="5DC06057" w14:textId="77777777" w:rsidR="009B14EF" w:rsidRDefault="009B14EF" w:rsidP="009B14EF">
      <w:pPr>
        <w:pStyle w:val="NormalWeb"/>
        <w:shd w:val="clear" w:color="auto" w:fill="FFFFFF"/>
        <w:rPr>
          <w:rFonts w:asciiTheme="minorHAnsi" w:hAnsiTheme="minorHAnsi" w:cstheme="minorHAnsi"/>
          <w:color w:val="222222"/>
        </w:rPr>
      </w:pPr>
      <w:r>
        <w:rPr>
          <w:rFonts w:asciiTheme="minorHAnsi" w:hAnsiTheme="minorHAnsi" w:cstheme="minorHAnsi"/>
          <w:b/>
          <w:color w:val="222222"/>
        </w:rPr>
        <w:t>External links</w:t>
      </w:r>
      <w:r>
        <w:rPr>
          <w:rFonts w:asciiTheme="minorHAnsi" w:hAnsiTheme="minorHAnsi" w:cstheme="minorHAnsi"/>
          <w:color w:val="222222"/>
        </w:rPr>
        <w:t xml:space="preserve"> </w:t>
      </w:r>
    </w:p>
    <w:p w14:paraId="28B38849" w14:textId="61166B3D" w:rsidR="005B6B38" w:rsidRDefault="009B14EF" w:rsidP="009B14EF">
      <w:pPr>
        <w:pStyle w:val="NormalWeb"/>
        <w:shd w:val="clear" w:color="auto" w:fill="FFFFFF"/>
      </w:pPr>
      <w:r>
        <w:rPr>
          <w:rFonts w:asciiTheme="minorHAnsi" w:hAnsiTheme="minorHAnsi" w:cstheme="minorHAnsi"/>
          <w:color w:val="222222"/>
        </w:rPr>
        <w:t xml:space="preserve">Where appropriate and for the convenience of users, we publish links to various relevant partner organisations and other </w:t>
      </w:r>
      <w:proofErr w:type="gramStart"/>
      <w:r>
        <w:rPr>
          <w:rFonts w:asciiTheme="minorHAnsi" w:hAnsiTheme="minorHAnsi" w:cstheme="minorHAnsi"/>
          <w:color w:val="222222"/>
        </w:rPr>
        <w:t>third party</w:t>
      </w:r>
      <w:proofErr w:type="gramEnd"/>
      <w:r>
        <w:rPr>
          <w:rFonts w:asciiTheme="minorHAnsi" w:hAnsiTheme="minorHAnsi" w:cstheme="minorHAnsi"/>
          <w:color w:val="222222"/>
        </w:rPr>
        <w:t xml:space="preserve"> websites which are outside of our own website. Sedgwick Parish Council cannot be held responsible for accessing those sites nor for the information they contain and is unable to provide any warranty concerning the accuracy or completeness of any information held within them – this is the responsibility of the publisher of the </w:t>
      </w:r>
      <w:proofErr w:type="gramStart"/>
      <w:r>
        <w:rPr>
          <w:rFonts w:asciiTheme="minorHAnsi" w:hAnsiTheme="minorHAnsi" w:cstheme="minorHAnsi"/>
          <w:color w:val="222222"/>
        </w:rPr>
        <w:t>third party</w:t>
      </w:r>
      <w:proofErr w:type="gramEnd"/>
      <w:r>
        <w:rPr>
          <w:rFonts w:asciiTheme="minorHAnsi" w:hAnsiTheme="minorHAnsi" w:cstheme="minorHAnsi"/>
          <w:color w:val="222222"/>
        </w:rPr>
        <w:t xml:space="preserve"> website. Furthermore, by linking to other websites, the Parish Council in no way endorses the views or information held within such websites and is unable to grant permission to use material found on such sites.</w:t>
      </w:r>
    </w:p>
    <w:sectPr w:rsidR="005B6B38" w:rsidSect="00C86E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071D9" w14:textId="77777777" w:rsidR="00691E5D" w:rsidRDefault="00691E5D" w:rsidP="00C86E9D">
      <w:pPr>
        <w:spacing w:after="0" w:line="240" w:lineRule="auto"/>
      </w:pPr>
      <w:r>
        <w:separator/>
      </w:r>
    </w:p>
  </w:endnote>
  <w:endnote w:type="continuationSeparator" w:id="0">
    <w:p w14:paraId="55793F2C" w14:textId="77777777" w:rsidR="00691E5D" w:rsidRDefault="00691E5D" w:rsidP="00C8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D3F" w14:textId="77777777" w:rsidR="009B14EF" w:rsidRDefault="009B1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74FA" w14:textId="74E2772F" w:rsidR="00C86E9D" w:rsidRPr="00C86E9D" w:rsidRDefault="00C86E9D">
    <w:pPr>
      <w:pStyle w:val="Footer"/>
      <w:rPr>
        <w:color w:val="4472C4" w:themeColor="accent1"/>
      </w:rPr>
    </w:pPr>
    <w:r w:rsidRPr="00C86E9D">
      <w:rPr>
        <w:color w:val="4472C4" w:themeColor="accent1"/>
      </w:rPr>
      <w:fldChar w:fldCharType="begin"/>
    </w:r>
    <w:r w:rsidRPr="00C86E9D">
      <w:rPr>
        <w:color w:val="4472C4" w:themeColor="accent1"/>
      </w:rPr>
      <w:instrText xml:space="preserve"> FILENAME \* MERGEFORMAT </w:instrText>
    </w:r>
    <w:r w:rsidRPr="00C86E9D">
      <w:rPr>
        <w:color w:val="4472C4" w:themeColor="accent1"/>
      </w:rPr>
      <w:fldChar w:fldCharType="separate"/>
    </w:r>
    <w:r w:rsidRPr="00C86E9D">
      <w:rPr>
        <w:noProof/>
        <w:color w:val="4472C4" w:themeColor="accent1"/>
      </w:rPr>
      <w:t>SPC MASTER POLICY DOCUMENT</w:t>
    </w:r>
    <w:r w:rsidRPr="00C86E9D">
      <w:rPr>
        <w:color w:val="4472C4" w:themeColor="accent1"/>
      </w:rPr>
      <w:fldChar w:fldCharType="end"/>
    </w:r>
    <w:r w:rsidRPr="00C86E9D">
      <w:rPr>
        <w:color w:val="4472C4" w:themeColor="accent1"/>
      </w:rPr>
      <w:ptab w:relativeTo="margin" w:alignment="center" w:leader="none"/>
    </w:r>
    <w:r w:rsidRPr="00C86E9D">
      <w:rPr>
        <w:color w:val="4472C4" w:themeColor="accent1"/>
      </w:rPr>
      <w:ptab w:relativeTo="margin" w:alignment="right" w:leader="none"/>
    </w:r>
    <w:r w:rsidRPr="00C86E9D">
      <w:rPr>
        <w:color w:val="4472C4" w:themeColor="accent1"/>
      </w:rPr>
      <w:fldChar w:fldCharType="begin"/>
    </w:r>
    <w:r w:rsidRPr="00C86E9D">
      <w:rPr>
        <w:color w:val="4472C4" w:themeColor="accent1"/>
      </w:rPr>
      <w:instrText xml:space="preserve"> PAGE   \* MERGEFORMAT </w:instrText>
    </w:r>
    <w:r w:rsidRPr="00C86E9D">
      <w:rPr>
        <w:color w:val="4472C4" w:themeColor="accent1"/>
      </w:rPr>
      <w:fldChar w:fldCharType="separate"/>
    </w:r>
    <w:r w:rsidRPr="00C86E9D">
      <w:rPr>
        <w:noProof/>
        <w:color w:val="4472C4" w:themeColor="accent1"/>
      </w:rPr>
      <w:t>1</w:t>
    </w:r>
    <w:r w:rsidRPr="00C86E9D">
      <w:rPr>
        <w:noProof/>
        <w:color w:val="4472C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0F07" w14:textId="77777777" w:rsidR="009B14EF" w:rsidRDefault="009B1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F15C" w14:textId="77777777" w:rsidR="00691E5D" w:rsidRDefault="00691E5D" w:rsidP="00C86E9D">
      <w:pPr>
        <w:spacing w:after="0" w:line="240" w:lineRule="auto"/>
      </w:pPr>
      <w:r>
        <w:separator/>
      </w:r>
    </w:p>
  </w:footnote>
  <w:footnote w:type="continuationSeparator" w:id="0">
    <w:p w14:paraId="461929A5" w14:textId="77777777" w:rsidR="00691E5D" w:rsidRDefault="00691E5D" w:rsidP="00C8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E5D9" w14:textId="77777777" w:rsidR="009B14EF" w:rsidRDefault="009B1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CFE6" w14:textId="7A0079D5" w:rsidR="00C86E9D" w:rsidRDefault="00C86E9D" w:rsidP="00C86E9D">
    <w:pPr>
      <w:pStyle w:val="Header"/>
      <w:tabs>
        <w:tab w:val="clear" w:pos="4513"/>
      </w:tabs>
      <w:jc w:val="center"/>
      <w:rPr>
        <w:color w:val="4472C4" w:themeColor="accent1"/>
        <w:sz w:val="30"/>
      </w:rPr>
    </w:pPr>
    <w:r>
      <w:rPr>
        <w:noProof/>
        <w:color w:val="4472C4" w:themeColor="accent1"/>
        <w:sz w:val="30"/>
      </w:rPr>
      <w:drawing>
        <wp:anchor distT="0" distB="0" distL="114300" distR="114300" simplePos="0" relativeHeight="251661312" behindDoc="1" locked="0" layoutInCell="1" allowOverlap="1" wp14:anchorId="148A51FC" wp14:editId="042605E5">
          <wp:simplePos x="0" y="0"/>
          <wp:positionH relativeFrom="column">
            <wp:posOffset>-165100</wp:posOffset>
          </wp:positionH>
          <wp:positionV relativeFrom="paragraph">
            <wp:posOffset>271780</wp:posOffset>
          </wp:positionV>
          <wp:extent cx="847725" cy="952500"/>
          <wp:effectExtent l="38100" t="38100" r="104775" b="952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dgwick-parish-council-logo-v1.png"/>
                  <pic:cNvPicPr/>
                </pic:nvPicPr>
                <pic:blipFill>
                  <a:blip r:embed="rId1">
                    <a:extLst>
                      <a:ext uri="{28A0092B-C50C-407E-A947-70E740481C1C}">
                        <a14:useLocalDpi xmlns:a14="http://schemas.microsoft.com/office/drawing/2010/main" val="0"/>
                      </a:ext>
                    </a:extLst>
                  </a:blip>
                  <a:stretch>
                    <a:fillRect/>
                  </a:stretch>
                </pic:blipFill>
                <pic:spPr>
                  <a:xfrm>
                    <a:off x="0" y="0"/>
                    <a:ext cx="847725" cy="952500"/>
                  </a:xfrm>
                  <a:prstGeom prst="rect">
                    <a:avLst/>
                  </a:prstGeom>
                  <a:ln w="3175"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1CD225C" w14:textId="115EB989" w:rsidR="00C86E9D" w:rsidRDefault="00C86E9D" w:rsidP="00C86E9D">
    <w:pPr>
      <w:pStyle w:val="Header"/>
      <w:tabs>
        <w:tab w:val="clear" w:pos="4513"/>
      </w:tabs>
      <w:jc w:val="center"/>
      <w:rPr>
        <w:color w:val="4472C4" w:themeColor="accent1"/>
        <w:sz w:val="30"/>
      </w:rPr>
    </w:pPr>
  </w:p>
  <w:p w14:paraId="32A801C9" w14:textId="6718F994" w:rsidR="00C86E9D" w:rsidRPr="00F35BB7" w:rsidRDefault="00C86E9D" w:rsidP="00F35BB7">
    <w:pPr>
      <w:pStyle w:val="Header"/>
      <w:tabs>
        <w:tab w:val="clear" w:pos="4513"/>
      </w:tabs>
      <w:ind w:left="1276"/>
      <w:rPr>
        <w:b/>
        <w:color w:val="4472C4" w:themeColor="accent1"/>
        <w:sz w:val="32"/>
      </w:rPr>
    </w:pPr>
    <w:r w:rsidRPr="00F35BB7">
      <w:rPr>
        <w:b/>
        <w:color w:val="4472C4" w:themeColor="accent1"/>
        <w:sz w:val="32"/>
      </w:rPr>
      <w:t>SEDGWICK PARISH COUNCIL</w:t>
    </w:r>
  </w:p>
  <w:p w14:paraId="00F5AA08" w14:textId="5425419F" w:rsidR="00C86E9D" w:rsidRDefault="009B14EF" w:rsidP="00F35BB7">
    <w:pPr>
      <w:pStyle w:val="Header"/>
      <w:tabs>
        <w:tab w:val="clear" w:pos="4513"/>
      </w:tabs>
      <w:ind w:left="1276"/>
      <w:rPr>
        <w:color w:val="4472C4" w:themeColor="accent1"/>
        <w:sz w:val="32"/>
      </w:rPr>
    </w:pPr>
    <w:r>
      <w:rPr>
        <w:color w:val="4472C4" w:themeColor="accent1"/>
        <w:sz w:val="32"/>
      </w:rPr>
      <w:t xml:space="preserve">Website Terms </w:t>
    </w:r>
    <w:r>
      <w:rPr>
        <w:color w:val="4472C4" w:themeColor="accent1"/>
        <w:sz w:val="32"/>
      </w:rPr>
      <w:t>and</w:t>
    </w:r>
    <w:bookmarkStart w:id="0" w:name="_GoBack"/>
    <w:bookmarkEnd w:id="0"/>
    <w:r>
      <w:rPr>
        <w:color w:val="4472C4" w:themeColor="accent1"/>
        <w:sz w:val="32"/>
      </w:rPr>
      <w:t xml:space="preserve"> Conditions</w:t>
    </w:r>
  </w:p>
  <w:p w14:paraId="19318DD1" w14:textId="77777777" w:rsidR="00F35BB7" w:rsidRPr="00F35BB7" w:rsidRDefault="00F35BB7" w:rsidP="00F35BB7">
    <w:pPr>
      <w:pStyle w:val="Header"/>
      <w:tabs>
        <w:tab w:val="clear" w:pos="4513"/>
      </w:tabs>
      <w:ind w:left="1276"/>
      <w:rPr>
        <w:color w:val="4472C4" w:themeColor="accent1"/>
        <w:sz w:val="14"/>
      </w:rPr>
    </w:pPr>
  </w:p>
  <w:p w14:paraId="3DCD51C7" w14:textId="5B02F997" w:rsidR="00C86E9D" w:rsidRDefault="00F35BB7" w:rsidP="00F35BB7">
    <w:pPr>
      <w:pStyle w:val="Header"/>
      <w:tabs>
        <w:tab w:val="clear" w:pos="4513"/>
      </w:tabs>
      <w:ind w:left="1276"/>
      <w:rPr>
        <w:color w:val="4472C4" w:themeColor="accent1"/>
        <w:sz w:val="26"/>
      </w:rPr>
    </w:pPr>
    <w:r w:rsidRPr="00F35BB7">
      <w:rPr>
        <w:color w:val="4472C4" w:themeColor="accent1"/>
        <w:sz w:val="26"/>
      </w:rPr>
      <w:t xml:space="preserve">Adopted by Full Council on </w:t>
    </w:r>
    <w:r w:rsidR="009B14EF">
      <w:rPr>
        <w:color w:val="4472C4" w:themeColor="accent1"/>
        <w:sz w:val="26"/>
      </w:rPr>
      <w:t>9</w:t>
    </w:r>
    <w:r w:rsidR="009B14EF" w:rsidRPr="009B14EF">
      <w:rPr>
        <w:color w:val="4472C4" w:themeColor="accent1"/>
        <w:sz w:val="26"/>
        <w:vertAlign w:val="superscript"/>
      </w:rPr>
      <w:t>th</w:t>
    </w:r>
    <w:r w:rsidR="009B14EF">
      <w:rPr>
        <w:color w:val="4472C4" w:themeColor="accent1"/>
        <w:sz w:val="26"/>
      </w:rPr>
      <w:t xml:space="preserve"> May 2018</w:t>
    </w:r>
    <w:r w:rsidRPr="00F35BB7">
      <w:rPr>
        <w:color w:val="4472C4" w:themeColor="accent1"/>
        <w:sz w:val="26"/>
      </w:rPr>
      <w:t xml:space="preserve">   Review date May </w:t>
    </w:r>
    <w:r w:rsidR="009B14EF">
      <w:rPr>
        <w:color w:val="4472C4" w:themeColor="accent1"/>
        <w:sz w:val="26"/>
      </w:rPr>
      <w:t>2019</w:t>
    </w:r>
  </w:p>
  <w:p w14:paraId="72B1FD3A" w14:textId="61FE0A3A" w:rsidR="00F35BB7" w:rsidRPr="00F35BB7" w:rsidRDefault="00F35BB7" w:rsidP="00F35BB7">
    <w:pPr>
      <w:pStyle w:val="Header"/>
      <w:tabs>
        <w:tab w:val="clear" w:pos="4513"/>
      </w:tabs>
      <w:ind w:left="1276"/>
      <w:rPr>
        <w:color w:val="4472C4" w:themeColor="accent1"/>
        <w:sz w:val="26"/>
      </w:rPr>
    </w:pPr>
    <w:r>
      <w:rPr>
        <w:noProof/>
        <w:color w:val="4472C4" w:themeColor="accent1"/>
        <w:sz w:val="26"/>
      </w:rPr>
      <mc:AlternateContent>
        <mc:Choice Requires="wps">
          <w:drawing>
            <wp:anchor distT="0" distB="0" distL="114300" distR="114300" simplePos="0" relativeHeight="251662336" behindDoc="0" locked="0" layoutInCell="1" allowOverlap="1" wp14:anchorId="69DB475B" wp14:editId="23ACF82D">
              <wp:simplePos x="0" y="0"/>
              <wp:positionH relativeFrom="column">
                <wp:posOffset>-165100</wp:posOffset>
              </wp:positionH>
              <wp:positionV relativeFrom="paragraph">
                <wp:posOffset>67310</wp:posOffset>
              </wp:positionV>
              <wp:extent cx="58102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8102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ED4A2"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pt,5.3pt" to="44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" strokecolor="#4472c4 [3204]"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0A1F2" w14:textId="77777777" w:rsidR="009B14EF" w:rsidRDefault="009B1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A15C0"/>
    <w:multiLevelType w:val="multilevel"/>
    <w:tmpl w:val="47BE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D6CEC"/>
    <w:multiLevelType w:val="multilevel"/>
    <w:tmpl w:val="F68AA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B5412"/>
    <w:multiLevelType w:val="multilevel"/>
    <w:tmpl w:val="13BEB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E67DF"/>
    <w:multiLevelType w:val="multilevel"/>
    <w:tmpl w:val="553C5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FA"/>
    <w:rsid w:val="00332A40"/>
    <w:rsid w:val="005B6B38"/>
    <w:rsid w:val="00691E5D"/>
    <w:rsid w:val="009B14EF"/>
    <w:rsid w:val="00C576FA"/>
    <w:rsid w:val="00C86E9D"/>
    <w:rsid w:val="00F15CA5"/>
    <w:rsid w:val="00F3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C9351"/>
  <w15:chartTrackingRefBased/>
  <w15:docId w15:val="{705AC9EA-DC86-49F0-95B6-63AEC33D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4EF"/>
    <w:pPr>
      <w:spacing w:line="256" w:lineRule="auto"/>
    </w:pPr>
  </w:style>
  <w:style w:type="paragraph" w:styleId="Heading1">
    <w:name w:val="heading 1"/>
    <w:basedOn w:val="Normal"/>
    <w:link w:val="Heading1Char"/>
    <w:uiPriority w:val="9"/>
    <w:qFormat/>
    <w:rsid w:val="009B14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B14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E9D"/>
  </w:style>
  <w:style w:type="paragraph" w:styleId="Footer">
    <w:name w:val="footer"/>
    <w:basedOn w:val="Normal"/>
    <w:link w:val="FooterChar"/>
    <w:uiPriority w:val="99"/>
    <w:unhideWhenUsed/>
    <w:rsid w:val="00C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E9D"/>
  </w:style>
  <w:style w:type="character" w:customStyle="1" w:styleId="Heading1Char">
    <w:name w:val="Heading 1 Char"/>
    <w:basedOn w:val="DefaultParagraphFont"/>
    <w:link w:val="Heading1"/>
    <w:uiPriority w:val="9"/>
    <w:rsid w:val="009B14E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9B14E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9B14EF"/>
    <w:rPr>
      <w:color w:val="0000FF"/>
      <w:u w:val="single"/>
    </w:rPr>
  </w:style>
  <w:style w:type="paragraph" w:styleId="NormalWeb">
    <w:name w:val="Normal (Web)"/>
    <w:basedOn w:val="Normal"/>
    <w:uiPriority w:val="99"/>
    <w:unhideWhenUsed/>
    <w:rsid w:val="009B14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9B14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23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gwickparishcouncil.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holmes</dc:creator>
  <cp:keywords/>
  <dc:description/>
  <cp:lastModifiedBy>b holmes</cp:lastModifiedBy>
  <cp:revision>2</cp:revision>
  <dcterms:created xsi:type="dcterms:W3CDTF">2018-05-17T15:45:00Z</dcterms:created>
  <dcterms:modified xsi:type="dcterms:W3CDTF">2018-05-17T15:45:00Z</dcterms:modified>
</cp:coreProperties>
</file>